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6742F4" w:rsidRDefault="00843B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Извещение о переводе потребителя </w:t>
      </w:r>
    </w:p>
    <w:p w14:paraId="00000002" w14:textId="77777777" w:rsidR="006742F4" w:rsidRDefault="00843B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Общества с ограниченной ответственностью «ЭСК Федерация»</w:t>
      </w:r>
    </w:p>
    <w:p w14:paraId="00000003" w14:textId="77777777" w:rsidR="006742F4" w:rsidRDefault="00843B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обслуживание к гарантирующему поставщику </w:t>
      </w:r>
    </w:p>
    <w:p w14:paraId="00000004" w14:textId="77777777" w:rsidR="006742F4" w:rsidRDefault="00843B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АО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14:paraId="00000005" w14:textId="77777777" w:rsidR="006742F4" w:rsidRDefault="006742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6" w14:textId="77777777" w:rsidR="006742F4" w:rsidRDefault="00843B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Главное управление «Региональная энергетическая комиссия» Тверской области (далее – ГУ РЭК Тверской области)  информирует, что в связи с наступлением обстоятельств, предусмотренных абзацем 5 пункта 2 статьи 37 Федерального закона от 26.03.2003 № 35-ФЗ «Об электроэнергетике», дальнейшее снабжение потребителя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энергосбытовой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общества с ограниченной ответственностью «ЭСК Федерация» ОГРН: 1207800027918, ИНН: 7804665625, место нахождения: город Санкт-Петербург, проспект Кондратьевский, дом 2, корпус 4, литер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помещение 8Н, офис 406 (далее - ООО  «ЭСКФ») электрической энергией - не представляется возможным.</w:t>
      </w:r>
    </w:p>
    <w:p w14:paraId="00000007" w14:textId="77777777" w:rsidR="006742F4" w:rsidRDefault="00843B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Данное извещение касается только потребителя ООО «Эл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-Ком», чьи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энергопринимающие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устройства расположены в границах зоны деятельности гарантирующего поставщика акционерного общества 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(далее –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АтомЭнергоСбы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»), определенной приказом ГУ РЭК Тверской области от 16.02.2017 № 11-нп «Об определении зон деятельности гарантирующих поставщиков Тверской области».</w:t>
      </w:r>
    </w:p>
    <w:p w14:paraId="00000008" w14:textId="77777777" w:rsidR="006742F4" w:rsidRDefault="00843B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пунктом 16 Основных положений функционирования розничных рынков электрической энергии, утвержденных постановлением Правительства Российской Федерации от 04.05.2012 № 442 (далее – Основные положения), ГУ РЭК Тверской области сообщает розничному потребителю электрической энерг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«Эл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-Ком», чьи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энергопринимающие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устройства расположены в границах зоны деятельности гарантирующего поставщика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следующую информацию:</w:t>
      </w:r>
    </w:p>
    <w:p w14:paraId="00000009" w14:textId="77777777" w:rsidR="006742F4" w:rsidRDefault="00843B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невыполнением ООО «ЭСКФ» обязательств, предусмотренных абзацем 5 пункта 2 статьи 37 Федерального закона от 26.03.2003 № 35-ФЗ «Об  электроэнергетике», </w:t>
      </w:r>
      <w:r w:rsidRPr="00B229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именно обязательств </w:t>
      </w:r>
      <w:r w:rsidRPr="00B2290C">
        <w:rPr>
          <w:rFonts w:ascii="Times New Roman" w:eastAsia="Times New Roman" w:hAnsi="Times New Roman" w:cs="Times New Roman"/>
          <w:sz w:val="28"/>
          <w:szCs w:val="28"/>
        </w:rPr>
        <w:t>по предоставлению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гарантирующему поставщику 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обеспечения исполнения обязательства по оплате электрической энергии (мощности) либо обязательства по полной предварительной оплате электрической энергии (мощности) по договору купли-продажи электрической энергии (мощности) от 23.06.2020 № 6980000445,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гарантирующим поставщиком 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АтомЭнергоСбыт</w:t>
      </w:r>
      <w:proofErr w:type="spellEnd"/>
      <w:proofErr w:type="gramEnd"/>
      <w:r>
        <w:rPr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принято решение об отказе в одностороннем порядке от исполнения договора купли-продажи электрической энергии (мощности) от 23.06.2020 № 6980000445 полностью </w:t>
      </w:r>
      <w:r w:rsidRPr="00B2290C">
        <w:rPr>
          <w:rFonts w:ascii="Times New Roman" w:eastAsia="Times New Roman" w:hAnsi="Times New Roman" w:cs="Times New Roman"/>
          <w:sz w:val="28"/>
          <w:szCs w:val="28"/>
        </w:rPr>
        <w:t>с 21 августа 2020 года.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Данное обстоятельство является основанием для принятия гарантирующим поставщиком 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на обслуживание потребителя ООО «Эл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-Ком»,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энергопринимающие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устройства которого расположены в границах зоны деятельности гарантирующего поставщика АО 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в отсутствие его обращения.</w:t>
      </w:r>
    </w:p>
    <w:p w14:paraId="0000000A" w14:textId="77777777" w:rsidR="006742F4" w:rsidRDefault="00843B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Гарантирующим поставщиком, принимающим на обслуживание потребителя ООО «ЭСКФ», является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Платежные реквизиты гарантирующего поставщика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»:</w:t>
      </w:r>
    </w:p>
    <w:p w14:paraId="0000000B" w14:textId="77777777" w:rsidR="006742F4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ИНН: 7704228075 </w:t>
      </w:r>
    </w:p>
    <w:p w14:paraId="0000000C" w14:textId="77777777" w:rsidR="006742F4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КПП: 695045004</w:t>
      </w:r>
    </w:p>
    <w:p w14:paraId="0000000D" w14:textId="77777777" w:rsidR="006742F4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Адрес: 170001, Тверская область, г. Тверь,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Калинина, д. 17</w:t>
      </w:r>
    </w:p>
    <w:p w14:paraId="0000000E" w14:textId="77777777" w:rsidR="006742F4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Телефон: (84822) 48-30-15</w:t>
      </w:r>
    </w:p>
    <w:p w14:paraId="0000000F" w14:textId="77777777" w:rsidR="006742F4" w:rsidRPr="00B2290C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90C">
        <w:rPr>
          <w:rFonts w:ascii="Times New Roman" w:eastAsia="Times New Roman" w:hAnsi="Times New Roman" w:cs="Times New Roman"/>
          <w:sz w:val="28"/>
          <w:szCs w:val="28"/>
        </w:rPr>
        <w:t>Сайт: www.atomsbt.ru</w:t>
      </w:r>
    </w:p>
    <w:p w14:paraId="00000010" w14:textId="77777777" w:rsidR="006742F4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2290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B2290C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B2290C">
        <w:rPr>
          <w:rFonts w:ascii="Times New Roman" w:eastAsia="Times New Roman" w:hAnsi="Times New Roman" w:cs="Times New Roman"/>
          <w:sz w:val="28"/>
          <w:szCs w:val="28"/>
        </w:rPr>
        <w:t>сч</w:t>
      </w:r>
      <w:proofErr w:type="spellEnd"/>
      <w:r w:rsidRPr="00B2290C">
        <w:rPr>
          <w:rFonts w:ascii="Times New Roman" w:eastAsia="Times New Roman" w:hAnsi="Times New Roman" w:cs="Times New Roman"/>
          <w:sz w:val="28"/>
          <w:szCs w:val="28"/>
        </w:rPr>
        <w:t>: 40702810800050000977</w:t>
      </w:r>
    </w:p>
    <w:p w14:paraId="00000011" w14:textId="77777777" w:rsidR="006742F4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30101810700000000187</w:t>
      </w:r>
    </w:p>
    <w:p w14:paraId="00000012" w14:textId="77777777" w:rsidR="006742F4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БИК: 044525187</w:t>
      </w:r>
    </w:p>
    <w:p w14:paraId="00000013" w14:textId="77777777" w:rsidR="006742F4" w:rsidRDefault="00843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Банк: Филиал Банка ВТБ  (ПАО) в г. Москве</w:t>
      </w:r>
    </w:p>
    <w:p w14:paraId="00000014" w14:textId="77777777" w:rsidR="006742F4" w:rsidRDefault="00843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Время и дата перехода потребителя ООО «Эл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-Ком» на обслуживание к гарантирующему поставщику 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устанавливается с 00:00 часов 21 августа 2020 года.</w:t>
      </w:r>
    </w:p>
    <w:p w14:paraId="00000015" w14:textId="77777777" w:rsidR="006742F4" w:rsidRDefault="00843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Потребителю электрической энерг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ии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«Эл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-Ком» необходимо произвести снятие показаний приборов учета на указанную в пункте 3 настоящего извещения дату и время.</w:t>
      </w:r>
    </w:p>
    <w:p w14:paraId="00000016" w14:textId="77777777" w:rsidR="006742F4" w:rsidRDefault="00843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розничным потребителем в соответствии с пунктом 21 Основных положений предложения гарантирующего поставщика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АтомЭнергоСбыт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о заключении договора энергоснабжения или купли – продажи электрической энергии (мощности), необходимо не позднее двух месяцев со дня снятия передать показания приборов учета в адрес указанного гарантирующего поставщика. </w:t>
      </w:r>
    </w:p>
    <w:p w14:paraId="00000017" w14:textId="77777777" w:rsidR="006742F4" w:rsidRDefault="00843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иных случаях передать показания приборов учета в адрес сетевой организации, с которой потребителем заключен договор оказания услуг по передаче электрической энергии, а при не заключении такого договора - в адрес сетевой организации, к объектам электросетевого хозяйства которой присоединены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энергопринимающие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устройства потребителя.</w:t>
      </w:r>
    </w:p>
    <w:p w14:paraId="00000018" w14:textId="5CBD012B" w:rsidR="006742F4" w:rsidRDefault="00843B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Срок, не позднее которого потребителем ООО «Эл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-Ком» должен быть заключен договор, обеспечивающий продажу электрической энергии (мощности), с условием о продаже ему электрической энергии (мощности), начиная с даты и времени, указанной в пункте 3 настоящего извещения, составляет не более двух месяцев. В случае не заключения потребителем </w:t>
      </w:r>
      <w:r w:rsidR="00B35D23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ООО «Эл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-Ком» договора, обеспечивающего продажу электрической энергии (мощности), для потребителя наступают последствия, предусмотренные пунктом 26 Основных положений.</w:t>
      </w:r>
    </w:p>
    <w:sectPr w:rsidR="006742F4">
      <w:pgSz w:w="11906" w:h="16838"/>
      <w:pgMar w:top="1134" w:right="851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1292B"/>
    <w:multiLevelType w:val="multilevel"/>
    <w:tmpl w:val="05B8E27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742F4"/>
    <w:rsid w:val="006742F4"/>
    <w:rsid w:val="00843B40"/>
    <w:rsid w:val="00B2290C"/>
    <w:rsid w:val="00B3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Normal (Web)"/>
    <w:basedOn w:val="a0"/>
    <w:uiPriority w:val="99"/>
    <w:unhideWhenUsed/>
    <w:rsid w:val="004A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E84724"/>
    <w:pPr>
      <w:numPr>
        <w:numId w:val="1"/>
      </w:numPr>
      <w:contextualSpacing/>
    </w:pPr>
  </w:style>
  <w:style w:type="character" w:styleId="a6">
    <w:name w:val="Hyperlink"/>
    <w:rsid w:val="006E74CE"/>
    <w:rPr>
      <w:color w:val="0000FF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7F5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F534C"/>
    <w:rPr>
      <w:rFonts w:ascii="Tahoma" w:hAnsi="Tahoma" w:cs="Tahoma"/>
      <w:sz w:val="16"/>
      <w:szCs w:val="16"/>
    </w:rPr>
  </w:style>
  <w:style w:type="paragraph" w:styleId="a9">
    <w:name w:val="List Paragraph"/>
    <w:basedOn w:val="a0"/>
    <w:uiPriority w:val="34"/>
    <w:qFormat/>
    <w:rsid w:val="004B67A7"/>
    <w:pPr>
      <w:ind w:left="720"/>
      <w:contextualSpacing/>
    </w:pPr>
  </w:style>
  <w:style w:type="character" w:styleId="aa">
    <w:name w:val="annotation reference"/>
    <w:basedOn w:val="a1"/>
    <w:uiPriority w:val="99"/>
    <w:semiHidden/>
    <w:unhideWhenUsed/>
    <w:rsid w:val="00C02640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C0264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C0264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264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2640"/>
    <w:rPr>
      <w:b/>
      <w:bCs/>
      <w:sz w:val="20"/>
      <w:szCs w:val="20"/>
    </w:rPr>
  </w:style>
  <w:style w:type="paragraph" w:styleId="af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Normal (Web)"/>
    <w:basedOn w:val="a0"/>
    <w:uiPriority w:val="99"/>
    <w:unhideWhenUsed/>
    <w:rsid w:val="004A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E84724"/>
    <w:pPr>
      <w:numPr>
        <w:numId w:val="1"/>
      </w:numPr>
      <w:contextualSpacing/>
    </w:pPr>
  </w:style>
  <w:style w:type="character" w:styleId="a6">
    <w:name w:val="Hyperlink"/>
    <w:rsid w:val="006E74CE"/>
    <w:rPr>
      <w:color w:val="0000FF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7F5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F534C"/>
    <w:rPr>
      <w:rFonts w:ascii="Tahoma" w:hAnsi="Tahoma" w:cs="Tahoma"/>
      <w:sz w:val="16"/>
      <w:szCs w:val="16"/>
    </w:rPr>
  </w:style>
  <w:style w:type="paragraph" w:styleId="a9">
    <w:name w:val="List Paragraph"/>
    <w:basedOn w:val="a0"/>
    <w:uiPriority w:val="34"/>
    <w:qFormat/>
    <w:rsid w:val="004B67A7"/>
    <w:pPr>
      <w:ind w:left="720"/>
      <w:contextualSpacing/>
    </w:pPr>
  </w:style>
  <w:style w:type="character" w:styleId="aa">
    <w:name w:val="annotation reference"/>
    <w:basedOn w:val="a1"/>
    <w:uiPriority w:val="99"/>
    <w:semiHidden/>
    <w:unhideWhenUsed/>
    <w:rsid w:val="00C02640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C0264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C0264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264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2640"/>
    <w:rPr>
      <w:b/>
      <w:bCs/>
      <w:sz w:val="20"/>
      <w:szCs w:val="20"/>
    </w:rPr>
  </w:style>
  <w:style w:type="paragraph" w:styleId="af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Пестова</dc:creator>
  <cp:lastModifiedBy>pestovaas</cp:lastModifiedBy>
  <cp:revision>2</cp:revision>
  <cp:lastPrinted>2020-08-04T08:24:00Z</cp:lastPrinted>
  <dcterms:created xsi:type="dcterms:W3CDTF">2020-08-05T07:47:00Z</dcterms:created>
  <dcterms:modified xsi:type="dcterms:W3CDTF">2020-08-05T07:47:00Z</dcterms:modified>
</cp:coreProperties>
</file>