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459" w:rsidRPr="00BC43DF" w:rsidRDefault="00CA0459" w:rsidP="001047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047AB" w:rsidRPr="00B3424C" w:rsidRDefault="001047AB" w:rsidP="001047AB">
      <w:pPr>
        <w:pStyle w:val="1"/>
        <w:spacing w:before="0" w:after="120"/>
        <w:jc w:val="center"/>
        <w:rPr>
          <w:sz w:val="32"/>
        </w:rPr>
      </w:pPr>
      <w:r>
        <w:rPr>
          <w:noProof/>
          <w:sz w:val="32"/>
          <w:lang w:val="ru-RU" w:eastAsia="ru-RU"/>
        </w:rPr>
        <w:drawing>
          <wp:inline distT="0" distB="0" distL="0" distR="0">
            <wp:extent cx="542925" cy="6762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7AB" w:rsidRPr="001047AB" w:rsidRDefault="001047AB" w:rsidP="001047AB">
      <w:pPr>
        <w:spacing w:after="0" w:line="240" w:lineRule="auto"/>
        <w:jc w:val="center"/>
        <w:rPr>
          <w:rFonts w:ascii="Arial" w:eastAsia="Times New Roman" w:hAnsi="Arial" w:cs="Times New Roman"/>
          <w:b/>
          <w:sz w:val="32"/>
          <w:szCs w:val="32"/>
          <w:lang w:eastAsia="ru-RU"/>
        </w:rPr>
      </w:pPr>
      <w:r w:rsidRPr="001047AB">
        <w:rPr>
          <w:rFonts w:ascii="Arial" w:eastAsia="Times New Roman" w:hAnsi="Arial" w:cs="Times New Roman"/>
          <w:b/>
          <w:sz w:val="32"/>
          <w:szCs w:val="32"/>
          <w:lang w:eastAsia="ru-RU"/>
        </w:rPr>
        <w:t>ГЛАВНОЕ УПРАВЛЕНИЕ</w:t>
      </w:r>
    </w:p>
    <w:p w:rsidR="001047AB" w:rsidRPr="001047AB" w:rsidRDefault="001047AB" w:rsidP="001047AB">
      <w:pPr>
        <w:spacing w:after="0" w:line="240" w:lineRule="auto"/>
        <w:jc w:val="center"/>
        <w:rPr>
          <w:rFonts w:ascii="Arial" w:eastAsia="Times New Roman" w:hAnsi="Arial" w:cs="Times New Roman"/>
          <w:b/>
          <w:sz w:val="32"/>
          <w:szCs w:val="32"/>
          <w:lang w:eastAsia="ru-RU"/>
        </w:rPr>
      </w:pPr>
      <w:r w:rsidRPr="001047AB">
        <w:rPr>
          <w:rFonts w:ascii="Arial" w:eastAsia="Times New Roman" w:hAnsi="Arial" w:cs="Times New Roman"/>
          <w:b/>
          <w:sz w:val="32"/>
          <w:szCs w:val="32"/>
          <w:lang w:eastAsia="ru-RU"/>
        </w:rPr>
        <w:t>«РЕГИОНАЛЬНАЯ   ЭНЕРГЕТИЧЕСКАЯ   КОМИССИЯ»</w:t>
      </w:r>
    </w:p>
    <w:p w:rsidR="001047AB" w:rsidRPr="001047AB" w:rsidRDefault="001047AB" w:rsidP="001047AB">
      <w:pPr>
        <w:spacing w:after="0" w:line="240" w:lineRule="auto"/>
        <w:jc w:val="center"/>
        <w:rPr>
          <w:rFonts w:ascii="Arial" w:eastAsia="Times New Roman" w:hAnsi="Arial" w:cs="Times New Roman"/>
          <w:b/>
          <w:sz w:val="32"/>
          <w:szCs w:val="32"/>
          <w:lang w:eastAsia="ru-RU"/>
        </w:rPr>
      </w:pPr>
      <w:r w:rsidRPr="001047AB">
        <w:rPr>
          <w:rFonts w:ascii="Arial" w:eastAsia="Times New Roman" w:hAnsi="Arial" w:cs="Times New Roman"/>
          <w:b/>
          <w:sz w:val="32"/>
          <w:szCs w:val="32"/>
          <w:lang w:eastAsia="ru-RU"/>
        </w:rPr>
        <w:t>ТВЕРСКОЙ   ОБЛАСТИ</w:t>
      </w:r>
    </w:p>
    <w:p w:rsidR="001047AB" w:rsidRPr="001047AB" w:rsidRDefault="001047AB" w:rsidP="001047AB">
      <w:pPr>
        <w:pStyle w:val="a6"/>
        <w:jc w:val="center"/>
        <w:rPr>
          <w:rFonts w:ascii="Arial Rounded MT Bold" w:hAnsi="Arial Rounded MT Bold"/>
          <w:b/>
          <w:sz w:val="36"/>
          <w:szCs w:val="36"/>
        </w:rPr>
      </w:pPr>
    </w:p>
    <w:p w:rsidR="001047AB" w:rsidRPr="001047AB" w:rsidRDefault="001047AB" w:rsidP="001047AB">
      <w:pPr>
        <w:pStyle w:val="a6"/>
        <w:jc w:val="center"/>
        <w:rPr>
          <w:rFonts w:ascii="Arial Rounded MT Bold" w:hAnsi="Arial Rounded MT Bold"/>
          <w:b/>
          <w:sz w:val="36"/>
          <w:szCs w:val="36"/>
        </w:rPr>
      </w:pPr>
      <w:r w:rsidRPr="001047AB">
        <w:rPr>
          <w:rFonts w:ascii="Arial" w:hAnsi="Arial" w:cs="Arial"/>
          <w:b/>
          <w:sz w:val="36"/>
          <w:szCs w:val="36"/>
        </w:rPr>
        <w:t>ПРИКАЗ</w:t>
      </w:r>
    </w:p>
    <w:p w:rsidR="001047AB" w:rsidRPr="00B3424C" w:rsidRDefault="001047AB" w:rsidP="001047AB">
      <w:r>
        <w:rPr>
          <w:noProof/>
          <w:lang w:eastAsia="ru-RU"/>
        </w:rPr>
        <w:drawing>
          <wp:inline distT="0" distB="0" distL="0" distR="0">
            <wp:extent cx="6315075" cy="57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7AB" w:rsidRDefault="001047AB" w:rsidP="00CA04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«__</w:t>
      </w:r>
      <w:proofErr w:type="spellStart"/>
      <w:r w:rsidR="00167ABC">
        <w:rPr>
          <w:rFonts w:ascii="Times New Roman" w:hAnsi="Times New Roman" w:cs="Times New Roman"/>
          <w:b/>
          <w:bCs/>
          <w:sz w:val="28"/>
          <w:szCs w:val="28"/>
        </w:rPr>
        <w:t>27</w:t>
      </w:r>
      <w:r>
        <w:rPr>
          <w:rFonts w:ascii="Times New Roman" w:hAnsi="Times New Roman" w:cs="Times New Roman"/>
          <w:b/>
          <w:bCs/>
          <w:sz w:val="28"/>
          <w:szCs w:val="28"/>
        </w:rPr>
        <w:t>__»_</w:t>
      </w:r>
      <w:r w:rsidR="00167ABC">
        <w:rPr>
          <w:rFonts w:ascii="Times New Roman" w:hAnsi="Times New Roman" w:cs="Times New Roman"/>
          <w:b/>
          <w:bCs/>
          <w:sz w:val="28"/>
          <w:szCs w:val="28"/>
        </w:rPr>
        <w:t>ноября</w:t>
      </w:r>
      <w:proofErr w:type="spellEnd"/>
      <w:r w:rsidR="00167A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2017 года                                                             № _</w:t>
      </w:r>
      <w:r w:rsidR="00167ABC">
        <w:rPr>
          <w:rFonts w:ascii="Times New Roman" w:hAnsi="Times New Roman" w:cs="Times New Roman"/>
          <w:b/>
          <w:bCs/>
          <w:sz w:val="28"/>
          <w:szCs w:val="28"/>
        </w:rPr>
        <w:t>69</w:t>
      </w:r>
      <w:r>
        <w:rPr>
          <w:rFonts w:ascii="Times New Roman" w:hAnsi="Times New Roman" w:cs="Times New Roman"/>
          <w:b/>
          <w:bCs/>
          <w:sz w:val="28"/>
          <w:szCs w:val="28"/>
        </w:rPr>
        <w:t>__-ОД</w:t>
      </w:r>
    </w:p>
    <w:p w:rsidR="001047AB" w:rsidRDefault="001047AB" w:rsidP="00CA04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047AB" w:rsidRDefault="001047AB" w:rsidP="00CA04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09E510" wp14:editId="1EA54D70">
                <wp:simplePos x="0" y="0"/>
                <wp:positionH relativeFrom="column">
                  <wp:posOffset>-3810</wp:posOffset>
                </wp:positionH>
                <wp:positionV relativeFrom="paragraph">
                  <wp:posOffset>382270</wp:posOffset>
                </wp:positionV>
                <wp:extent cx="3333750" cy="2009775"/>
                <wp:effectExtent l="0" t="0" r="0" b="9525"/>
                <wp:wrapTopAndBottom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0" cy="2009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47AB" w:rsidRDefault="001047AB" w:rsidP="001047AB">
                            <w:pPr>
                              <w:pStyle w:val="a6"/>
                            </w:pPr>
                          </w:p>
                          <w:p w:rsidR="004636EB" w:rsidRPr="00F128DD" w:rsidRDefault="004636EB" w:rsidP="004636E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Об утверждении перечня должностей государственной гражданской службы Тверской области, замещаемых в Главном управлении «Региональная энергетическая комиссия» Тверской области</w:t>
                            </w:r>
                            <w:r w:rsidRPr="00F128D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при осуществлении полномочий которых наиболее вероятно возникновение коррупционных рисков</w:t>
                            </w:r>
                          </w:p>
                          <w:p w:rsidR="001047AB" w:rsidRPr="004636EB" w:rsidRDefault="001047AB" w:rsidP="005212DA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-.3pt;margin-top:30.1pt;width:262.5pt;height:15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" stroked="f">
                <v:textbox inset=".5mm,.3mm,.5mm,.3mm">
                  <w:txbxContent>
                    <w:p w:rsidR="001047AB" w:rsidRDefault="001047AB" w:rsidP="001047AB">
                      <w:pPr>
                        <w:pStyle w:val="a6"/>
                      </w:pPr>
                    </w:p>
                    <w:p w:rsidR="004636EB" w:rsidRPr="00F128DD" w:rsidRDefault="004636EB" w:rsidP="004636E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Об утверждении перечня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должностей государственной гражданской службы Тверской области, замещаемых в Главном управлении «Региональная энергетическая комиссия» Тверской области</w:t>
                      </w:r>
                      <w:r w:rsidRPr="00F128DD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при осуществлении полномочий которых наиболее вероятно возникновение коррупционных рисков</w:t>
                      </w:r>
                    </w:p>
                    <w:p w:rsidR="001047AB" w:rsidRPr="004636EB" w:rsidRDefault="001047AB" w:rsidP="005212DA">
                      <w:pPr>
                        <w:rPr>
                          <w:rFonts w:ascii="Times New Roman" w:hAnsi="Times New Roman" w:cs="Times New Roman"/>
                          <w:b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sz w:val="28"/>
          <w:szCs w:val="28"/>
        </w:rPr>
        <w:t>г. Тверь</w:t>
      </w:r>
    </w:p>
    <w:p w:rsidR="001047AB" w:rsidRDefault="001047AB" w:rsidP="004636EB">
      <w:pPr>
        <w:pStyle w:val="a6"/>
        <w:ind w:firstLine="851"/>
        <w:jc w:val="both"/>
      </w:pPr>
    </w:p>
    <w:p w:rsidR="004636EB" w:rsidRPr="00860440" w:rsidRDefault="001047AB" w:rsidP="004636E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959C5">
        <w:rPr>
          <w:rFonts w:ascii="Times New Roman" w:hAnsi="Times New Roman"/>
          <w:color w:val="000000"/>
          <w:sz w:val="28"/>
          <w:szCs w:val="28"/>
        </w:rPr>
        <w:t xml:space="preserve">В соответствии </w:t>
      </w:r>
      <w:r w:rsidR="004636EB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Pr="00C959C5">
        <w:rPr>
          <w:rFonts w:ascii="Times New Roman" w:hAnsi="Times New Roman"/>
          <w:color w:val="000000"/>
          <w:sz w:val="28"/>
          <w:szCs w:val="28"/>
        </w:rPr>
        <w:t xml:space="preserve">Федеральным </w:t>
      </w:r>
      <w:hyperlink r:id="rId10" w:history="1">
        <w:r w:rsidRPr="00C959C5">
          <w:rPr>
            <w:rFonts w:ascii="Times New Roman" w:hAnsi="Times New Roman"/>
            <w:color w:val="000000"/>
            <w:sz w:val="28"/>
            <w:szCs w:val="28"/>
          </w:rPr>
          <w:t>закон</w:t>
        </w:r>
        <w:r>
          <w:rPr>
            <w:rFonts w:ascii="Times New Roman" w:hAnsi="Times New Roman"/>
            <w:color w:val="000000"/>
            <w:sz w:val="28"/>
            <w:szCs w:val="28"/>
          </w:rPr>
          <w:t>о</w:t>
        </w:r>
        <w:r w:rsidRPr="00C959C5">
          <w:rPr>
            <w:rFonts w:ascii="Times New Roman" w:hAnsi="Times New Roman"/>
            <w:color w:val="000000"/>
            <w:sz w:val="28"/>
            <w:szCs w:val="28"/>
          </w:rPr>
          <w:t>м</w:t>
        </w:r>
      </w:hyperlink>
      <w:r w:rsidRPr="00C959C5">
        <w:rPr>
          <w:rFonts w:ascii="Times New Roman" w:hAnsi="Times New Roman"/>
          <w:color w:val="000000"/>
          <w:sz w:val="28"/>
          <w:szCs w:val="28"/>
        </w:rPr>
        <w:t xml:space="preserve"> от 25.12.2008 № 273-ФЗ «О противодействии коррупции», </w:t>
      </w:r>
      <w:r w:rsidR="004636EB" w:rsidRPr="00860440">
        <w:rPr>
          <w:rFonts w:ascii="Times New Roman" w:hAnsi="Times New Roman" w:cs="Times New Roman"/>
          <w:color w:val="000000" w:themeColor="text1"/>
          <w:sz w:val="28"/>
          <w:szCs w:val="28"/>
        </w:rPr>
        <w:t>План</w:t>
      </w:r>
      <w:r w:rsidR="004636EB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4636EB" w:rsidRPr="008604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</w:t>
      </w:r>
      <w:r w:rsidR="004636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Главного управления «Региональная энергетическая комиссия»</w:t>
      </w:r>
      <w:r w:rsidR="004911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Тверской области</w:t>
      </w:r>
      <w:r w:rsidR="004636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36EB" w:rsidRPr="00860440">
        <w:rPr>
          <w:rFonts w:ascii="Times New Roman" w:hAnsi="Times New Roman" w:cs="Times New Roman"/>
          <w:color w:val="000000" w:themeColor="text1"/>
          <w:sz w:val="28"/>
          <w:szCs w:val="28"/>
        </w:rPr>
        <w:t>по противодействию коррупции</w:t>
      </w:r>
      <w:r w:rsidR="004636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36EB" w:rsidRPr="008604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 2016-2017 годы</w:t>
      </w:r>
    </w:p>
    <w:p w:rsidR="001047AB" w:rsidRPr="00092EA0" w:rsidRDefault="001047AB" w:rsidP="004636EB">
      <w:pPr>
        <w:pStyle w:val="a6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047AB" w:rsidRDefault="001047AB" w:rsidP="004636EB">
      <w:pPr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959C5">
        <w:rPr>
          <w:rFonts w:ascii="Times New Roman" w:hAnsi="Times New Roman"/>
          <w:b/>
          <w:color w:val="000000"/>
          <w:sz w:val="28"/>
          <w:szCs w:val="28"/>
        </w:rPr>
        <w:t>ПРИКАЗЫВАЮ:</w:t>
      </w:r>
    </w:p>
    <w:p w:rsidR="004636EB" w:rsidRPr="004636EB" w:rsidRDefault="004636EB" w:rsidP="00E30D1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36EB">
        <w:rPr>
          <w:rFonts w:ascii="Times New Roman" w:hAnsi="Times New Roman"/>
          <w:color w:val="000000"/>
          <w:sz w:val="28"/>
          <w:szCs w:val="28"/>
        </w:rPr>
        <w:t>1.</w:t>
      </w:r>
      <w:r w:rsidR="00E30D12">
        <w:rPr>
          <w:rFonts w:ascii="Times New Roman" w:hAnsi="Times New Roman"/>
          <w:color w:val="000000"/>
          <w:sz w:val="28"/>
          <w:szCs w:val="28"/>
        </w:rPr>
        <w:tab/>
      </w:r>
      <w:r w:rsidRPr="004636EB">
        <w:rPr>
          <w:rFonts w:ascii="Times New Roman" w:hAnsi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/>
          <w:color w:val="000000"/>
          <w:sz w:val="28"/>
          <w:szCs w:val="28"/>
        </w:rPr>
        <w:t xml:space="preserve">перечень </w:t>
      </w:r>
      <w:r w:rsidRPr="004636EB">
        <w:rPr>
          <w:rFonts w:ascii="Times New Roman" w:hAnsi="Times New Roman" w:cs="Times New Roman"/>
          <w:bCs/>
          <w:sz w:val="28"/>
          <w:szCs w:val="28"/>
        </w:rPr>
        <w:t>должностей государственной гражданской службы Тверской области, замещаемых в Главном управлении «Региональная энергетическая комиссия» Тверской области, при осуществлении полномочий которых наиболее вероятно возникновение коррупционных рисков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(прилагается).</w:t>
      </w:r>
    </w:p>
    <w:p w:rsidR="001047AB" w:rsidRPr="00C959C5" w:rsidRDefault="004636EB" w:rsidP="00E30D12">
      <w:pPr>
        <w:pStyle w:val="1"/>
        <w:tabs>
          <w:tab w:val="left" w:pos="0"/>
          <w:tab w:val="left" w:pos="1276"/>
        </w:tabs>
        <w:spacing w:before="0" w:after="0"/>
        <w:ind w:firstLine="851"/>
        <w:rPr>
          <w:rFonts w:ascii="Times New Roman" w:hAnsi="Times New Roman"/>
          <w:b w:val="0"/>
          <w:color w:val="000000"/>
          <w:szCs w:val="28"/>
        </w:rPr>
      </w:pPr>
      <w:r>
        <w:rPr>
          <w:rFonts w:ascii="Times New Roman" w:hAnsi="Times New Roman"/>
          <w:b w:val="0"/>
          <w:color w:val="000000"/>
          <w:szCs w:val="28"/>
          <w:lang w:val="ru-RU"/>
        </w:rPr>
        <w:t>2.</w:t>
      </w:r>
      <w:r>
        <w:rPr>
          <w:rFonts w:ascii="Times New Roman" w:hAnsi="Times New Roman"/>
          <w:b w:val="0"/>
          <w:color w:val="000000"/>
          <w:szCs w:val="28"/>
          <w:lang w:val="ru-RU"/>
        </w:rPr>
        <w:tab/>
      </w:r>
      <w:r w:rsidR="001047AB" w:rsidRPr="00C959C5">
        <w:rPr>
          <w:rFonts w:ascii="Times New Roman" w:hAnsi="Times New Roman"/>
          <w:b w:val="0"/>
          <w:color w:val="000000"/>
          <w:szCs w:val="28"/>
          <w:lang w:val="ru-RU"/>
        </w:rPr>
        <w:t>Настоящий приказ вступает в силу со дня его подписания.</w:t>
      </w:r>
    </w:p>
    <w:p w:rsidR="001047AB" w:rsidRPr="004636EB" w:rsidRDefault="001047AB" w:rsidP="004636EB">
      <w:pPr>
        <w:pStyle w:val="a6"/>
        <w:rPr>
          <w:rFonts w:ascii="Times New Roman" w:hAnsi="Times New Roman" w:cs="Times New Roman"/>
          <w:b/>
          <w:sz w:val="28"/>
          <w:szCs w:val="28"/>
          <w:lang w:val="x-none"/>
        </w:rPr>
      </w:pPr>
    </w:p>
    <w:p w:rsidR="004636EB" w:rsidRPr="004636EB" w:rsidRDefault="004636EB" w:rsidP="004636EB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4636EB">
        <w:rPr>
          <w:rFonts w:ascii="Times New Roman" w:hAnsi="Times New Roman" w:cs="Times New Roman"/>
          <w:b/>
          <w:sz w:val="28"/>
          <w:szCs w:val="28"/>
        </w:rPr>
        <w:t>Начальник</w:t>
      </w:r>
    </w:p>
    <w:p w:rsidR="001047AB" w:rsidRPr="004636EB" w:rsidRDefault="001047AB" w:rsidP="004636EB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4636EB">
        <w:rPr>
          <w:rFonts w:ascii="Times New Roman" w:hAnsi="Times New Roman" w:cs="Times New Roman"/>
          <w:b/>
          <w:sz w:val="28"/>
          <w:szCs w:val="28"/>
        </w:rPr>
        <w:t xml:space="preserve">Главного управления                    </w:t>
      </w:r>
      <w:r w:rsidR="004636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36E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4636E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4636EB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="004636EB">
        <w:rPr>
          <w:rFonts w:ascii="Times New Roman" w:hAnsi="Times New Roman" w:cs="Times New Roman"/>
          <w:b/>
          <w:sz w:val="28"/>
          <w:szCs w:val="28"/>
        </w:rPr>
        <w:t>К.В</w:t>
      </w:r>
      <w:proofErr w:type="spellEnd"/>
      <w:r w:rsidR="004636EB">
        <w:rPr>
          <w:rFonts w:ascii="Times New Roman" w:hAnsi="Times New Roman" w:cs="Times New Roman"/>
          <w:b/>
          <w:sz w:val="28"/>
          <w:szCs w:val="28"/>
        </w:rPr>
        <w:t>. Седов</w:t>
      </w:r>
    </w:p>
    <w:p w:rsidR="001047AB" w:rsidRPr="004636EB" w:rsidRDefault="001047AB" w:rsidP="004636EB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1047AB" w:rsidRDefault="001047AB" w:rsidP="001047AB">
      <w:pPr>
        <w:pStyle w:val="ConsPlusTitle"/>
        <w:ind w:left="4860"/>
        <w:jc w:val="right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p w:rsidR="004636EB" w:rsidRDefault="004636EB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36EB" w:rsidRDefault="004636EB" w:rsidP="004636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636EB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</w:t>
      </w:r>
    </w:p>
    <w:p w:rsidR="004636EB" w:rsidRDefault="004636EB" w:rsidP="004636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 приказу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ГУ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РЭК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Тверской области </w:t>
      </w:r>
    </w:p>
    <w:p w:rsidR="004636EB" w:rsidRPr="004636EB" w:rsidRDefault="004636EB" w:rsidP="004636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</w:t>
      </w:r>
      <w:r w:rsidR="00973798">
        <w:rPr>
          <w:rFonts w:ascii="Times New Roman" w:hAnsi="Times New Roman" w:cs="Times New Roman"/>
          <w:bCs/>
          <w:sz w:val="24"/>
          <w:szCs w:val="24"/>
        </w:rPr>
        <w:t xml:space="preserve"> 27.11.</w:t>
      </w:r>
      <w:r>
        <w:rPr>
          <w:rFonts w:ascii="Times New Roman" w:hAnsi="Times New Roman" w:cs="Times New Roman"/>
          <w:bCs/>
          <w:sz w:val="24"/>
          <w:szCs w:val="24"/>
        </w:rPr>
        <w:t xml:space="preserve">2017 № </w:t>
      </w:r>
      <w:r w:rsidR="00973798">
        <w:rPr>
          <w:rFonts w:ascii="Times New Roman" w:hAnsi="Times New Roman" w:cs="Times New Roman"/>
          <w:bCs/>
          <w:sz w:val="24"/>
          <w:szCs w:val="24"/>
        </w:rPr>
        <w:t>69</w:t>
      </w:r>
      <w:r>
        <w:rPr>
          <w:rFonts w:ascii="Times New Roman" w:hAnsi="Times New Roman" w:cs="Times New Roman"/>
          <w:bCs/>
          <w:sz w:val="24"/>
          <w:szCs w:val="24"/>
        </w:rPr>
        <w:t xml:space="preserve">-ОД </w:t>
      </w:r>
    </w:p>
    <w:p w:rsidR="004636EB" w:rsidRDefault="004636EB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36EB" w:rsidRPr="00F128DD" w:rsidRDefault="004636EB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28DD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4636EB" w:rsidRPr="00F128DD" w:rsidRDefault="004636EB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должностей государственной гражданской службы Тверской области, замещаемых в Главном управлении «Региональная энергетическая комиссия» Тверской области</w:t>
      </w:r>
      <w:r w:rsidRPr="00F128D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</w:rPr>
        <w:t>при осуществлении полномочий которых наиболее вероятно возникновение коррупционных рисков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  <w:r w:rsidRPr="00815F9F">
        <w:rPr>
          <w:rFonts w:ascii="Times New Roman" w:hAnsi="Times New Roman" w:cs="Times New Roman"/>
          <w:sz w:val="28"/>
          <w:szCs w:val="28"/>
          <w:u w:val="single"/>
        </w:rPr>
        <w:t>Руководство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Заместитель начальника Главного управления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  <w:r w:rsidRPr="00815F9F">
        <w:rPr>
          <w:rFonts w:ascii="Times New Roman" w:hAnsi="Times New Roman" w:cs="Times New Roman"/>
          <w:sz w:val="28"/>
          <w:szCs w:val="28"/>
          <w:u w:val="single"/>
        </w:rPr>
        <w:t>Отдел бухгалтерского учета и организационной работы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Консультант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  <w:r w:rsidRPr="00815F9F">
        <w:rPr>
          <w:rFonts w:ascii="Times New Roman" w:hAnsi="Times New Roman" w:cs="Times New Roman"/>
          <w:sz w:val="28"/>
          <w:szCs w:val="28"/>
          <w:u w:val="single"/>
        </w:rPr>
        <w:t>Отдел контроля, правовой и кадровой работы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Главный консультант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Консультант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  <w:r w:rsidRPr="00815F9F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  регулирования в сфере электроэнергетики, энергосбережения и развития регулируемых организаций 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  <w:u w:val="single"/>
        </w:rPr>
        <w:t>Отдел регулирования в сфере электроэнергетики в управлении  регулирования в сфере электроэнергетики, энергосбережения и развития регулируемых организаций</w:t>
      </w:r>
      <w:r w:rsidRPr="00815F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 управления, н</w:t>
      </w:r>
      <w:r w:rsidRPr="00815F9F">
        <w:rPr>
          <w:rFonts w:ascii="Times New Roman" w:hAnsi="Times New Roman" w:cs="Times New Roman"/>
          <w:sz w:val="28"/>
          <w:szCs w:val="28"/>
        </w:rPr>
        <w:t>ачальник отдела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Главный консультант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Консультант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5F9F">
        <w:rPr>
          <w:rFonts w:ascii="Times New Roman" w:hAnsi="Times New Roman" w:cs="Times New Roman"/>
          <w:sz w:val="28"/>
          <w:szCs w:val="28"/>
          <w:u w:val="single"/>
        </w:rPr>
        <w:t xml:space="preserve">Отдел подготовки балансов электрической энергии (мощности), технологического присоединения и энергосбережения  в управлении   </w:t>
      </w:r>
      <w:r w:rsidRPr="00815F9F">
        <w:rPr>
          <w:rFonts w:ascii="Times New Roman" w:hAnsi="Times New Roman" w:cs="Times New Roman"/>
          <w:sz w:val="28"/>
          <w:szCs w:val="28"/>
          <w:u w:val="single"/>
        </w:rPr>
        <w:lastRenderedPageBreak/>
        <w:t>регулирования в сфере  электроэнергетики, энергосбережения и развития регулируемых организаций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 управления, н</w:t>
      </w:r>
      <w:r w:rsidRPr="00815F9F">
        <w:rPr>
          <w:rFonts w:ascii="Times New Roman" w:hAnsi="Times New Roman" w:cs="Times New Roman"/>
          <w:sz w:val="28"/>
          <w:szCs w:val="28"/>
        </w:rPr>
        <w:t>ачальник отдела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Консультант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  <w:r w:rsidRPr="00815F9F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регулирования цен (тарифов) в сфере теплоснабжения, водоснабжения, водоотведения, утилизации твёрдых коммунальных отходов 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4636EB" w:rsidRPr="00815F9F" w:rsidRDefault="004636EB" w:rsidP="004636EB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636EB" w:rsidRPr="00815F9F" w:rsidRDefault="004636EB" w:rsidP="004636EB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5F9F">
        <w:rPr>
          <w:rFonts w:ascii="Times New Roman" w:hAnsi="Times New Roman" w:cs="Times New Roman"/>
          <w:sz w:val="28"/>
          <w:szCs w:val="28"/>
          <w:u w:val="single"/>
        </w:rPr>
        <w:t>Отдел регулирования цен (тарифов) в сфере  водоснабжения, водоотведения, утилизации твёрдых коммунальных отходов в управлении регулирования цен (тарифов) в сфере теплоснабжения, водоснабжения, водоотведения, утилизации твёрдых коммунальных отходов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 управления, н</w:t>
      </w:r>
      <w:r w:rsidRPr="00815F9F">
        <w:rPr>
          <w:rFonts w:ascii="Times New Roman" w:hAnsi="Times New Roman" w:cs="Times New Roman"/>
          <w:sz w:val="28"/>
          <w:szCs w:val="28"/>
        </w:rPr>
        <w:t>ачальник отдела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Главный консультант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Консультант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5F9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Отдел регулирования цен (тарифов) в сфере теплоснабжения в управлении регулирования цен (тарифов) в сфере теплоснабжения, водоснабжения, водоотведения, утилизации твёрдых коммунальных отходов</w:t>
      </w:r>
    </w:p>
    <w:p w:rsidR="004636EB" w:rsidRPr="00815F9F" w:rsidRDefault="004636EB" w:rsidP="004636EB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 управления, н</w:t>
      </w:r>
      <w:r w:rsidRPr="00815F9F">
        <w:rPr>
          <w:rFonts w:ascii="Times New Roman" w:hAnsi="Times New Roman" w:cs="Times New Roman"/>
          <w:sz w:val="28"/>
          <w:szCs w:val="28"/>
        </w:rPr>
        <w:t>ачальник отдела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Главный консультант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Консультант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5F9F">
        <w:rPr>
          <w:rFonts w:ascii="Times New Roman" w:hAnsi="Times New Roman" w:cs="Times New Roman"/>
          <w:sz w:val="28"/>
          <w:szCs w:val="28"/>
          <w:u w:val="single"/>
        </w:rPr>
        <w:t>Отдел регулирования и контроля цен (тарифов) в социальной и непроизводственной сферах</w:t>
      </w:r>
    </w:p>
    <w:p w:rsidR="00BE7643" w:rsidRDefault="00BE7643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Default="00BE7643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Главный консультант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к</w:t>
      </w:r>
      <w:r w:rsidRPr="00815F9F">
        <w:rPr>
          <w:rFonts w:ascii="Times New Roman" w:hAnsi="Times New Roman" w:cs="Times New Roman"/>
          <w:sz w:val="28"/>
          <w:szCs w:val="28"/>
        </w:rPr>
        <w:t>онсультант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</w:p>
    <w:p w:rsidR="00890ABE" w:rsidRDefault="007E13BC" w:rsidP="00D67812">
      <w:pPr>
        <w:spacing w:after="0" w:line="240" w:lineRule="auto"/>
        <w:jc w:val="right"/>
      </w:pPr>
    </w:p>
    <w:sectPr w:rsidR="00890ABE" w:rsidSect="000B7EC3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3BC" w:rsidRDefault="007E13BC" w:rsidP="000B7EC3">
      <w:pPr>
        <w:spacing w:after="0" w:line="240" w:lineRule="auto"/>
      </w:pPr>
      <w:r>
        <w:separator/>
      </w:r>
    </w:p>
  </w:endnote>
  <w:endnote w:type="continuationSeparator" w:id="0">
    <w:p w:rsidR="007E13BC" w:rsidRDefault="007E13BC" w:rsidP="000B7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3BC" w:rsidRDefault="007E13BC" w:rsidP="000B7EC3">
      <w:pPr>
        <w:spacing w:after="0" w:line="240" w:lineRule="auto"/>
      </w:pPr>
      <w:r>
        <w:separator/>
      </w:r>
    </w:p>
  </w:footnote>
  <w:footnote w:type="continuationSeparator" w:id="0">
    <w:p w:rsidR="007E13BC" w:rsidRDefault="007E13BC" w:rsidP="000B7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582838"/>
      <w:docPartObj>
        <w:docPartGallery w:val="Page Numbers (Top of Page)"/>
        <w:docPartUnique/>
      </w:docPartObj>
    </w:sdtPr>
    <w:sdtEndPr/>
    <w:sdtContent>
      <w:p w:rsidR="000B7EC3" w:rsidRDefault="000B7EC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643">
          <w:rPr>
            <w:noProof/>
          </w:rPr>
          <w:t>3</w:t>
        </w:r>
        <w:r>
          <w:fldChar w:fldCharType="end"/>
        </w:r>
      </w:p>
    </w:sdtContent>
  </w:sdt>
  <w:p w:rsidR="000B7EC3" w:rsidRDefault="000B7EC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C367A"/>
    <w:multiLevelType w:val="hybridMultilevel"/>
    <w:tmpl w:val="68C6CD92"/>
    <w:lvl w:ilvl="0" w:tplc="3CF0368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257412FA"/>
    <w:multiLevelType w:val="hybridMultilevel"/>
    <w:tmpl w:val="F1306FB2"/>
    <w:lvl w:ilvl="0" w:tplc="88B0662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2B8259E3"/>
    <w:multiLevelType w:val="hybridMultilevel"/>
    <w:tmpl w:val="D89A2F1A"/>
    <w:lvl w:ilvl="0" w:tplc="626EA42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2CDB7A6B"/>
    <w:multiLevelType w:val="hybridMultilevel"/>
    <w:tmpl w:val="EF0E873E"/>
    <w:lvl w:ilvl="0" w:tplc="F2A2D94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31927978"/>
    <w:multiLevelType w:val="hybridMultilevel"/>
    <w:tmpl w:val="6C30CDE2"/>
    <w:lvl w:ilvl="0" w:tplc="7180C782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5">
    <w:nsid w:val="34C401DA"/>
    <w:multiLevelType w:val="hybridMultilevel"/>
    <w:tmpl w:val="34142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4D7CE0"/>
    <w:multiLevelType w:val="hybridMultilevel"/>
    <w:tmpl w:val="FAE83DEC"/>
    <w:lvl w:ilvl="0" w:tplc="E47635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459"/>
    <w:rsid w:val="0004468B"/>
    <w:rsid w:val="000A202A"/>
    <w:rsid w:val="000B7EC3"/>
    <w:rsid w:val="001047AB"/>
    <w:rsid w:val="00167ABC"/>
    <w:rsid w:val="00211FBB"/>
    <w:rsid w:val="00404565"/>
    <w:rsid w:val="004636EB"/>
    <w:rsid w:val="00491172"/>
    <w:rsid w:val="007E13BC"/>
    <w:rsid w:val="008078EC"/>
    <w:rsid w:val="008C0A09"/>
    <w:rsid w:val="00973798"/>
    <w:rsid w:val="00B515D0"/>
    <w:rsid w:val="00BE7643"/>
    <w:rsid w:val="00C94331"/>
    <w:rsid w:val="00CA0459"/>
    <w:rsid w:val="00D67812"/>
    <w:rsid w:val="00E30D12"/>
    <w:rsid w:val="00FC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459"/>
  </w:style>
  <w:style w:type="paragraph" w:styleId="1">
    <w:name w:val="heading 1"/>
    <w:basedOn w:val="a"/>
    <w:next w:val="a"/>
    <w:link w:val="10"/>
    <w:qFormat/>
    <w:rsid w:val="001047AB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Times New Roman"/>
      <w:b/>
      <w:kern w:val="28"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1047AB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5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F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6781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D6781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47AB"/>
    <w:rPr>
      <w:rFonts w:ascii="Arial" w:eastAsia="Times New Roman" w:hAnsi="Arial" w:cs="Times New Roman"/>
      <w:b/>
      <w:kern w:val="28"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1047AB"/>
    <w:rPr>
      <w:rFonts w:ascii="Arial" w:eastAsia="Times New Roman" w:hAnsi="Arial" w:cs="Times New Roman"/>
      <w:b/>
      <w:sz w:val="52"/>
      <w:szCs w:val="20"/>
      <w:lang w:eastAsia="ru-RU"/>
    </w:rPr>
  </w:style>
  <w:style w:type="character" w:customStyle="1" w:styleId="a7">
    <w:name w:val="Гипертекстовая ссылка"/>
    <w:uiPriority w:val="99"/>
    <w:rsid w:val="001047AB"/>
    <w:rPr>
      <w:color w:val="106BBE"/>
    </w:rPr>
  </w:style>
  <w:style w:type="paragraph" w:customStyle="1" w:styleId="ConsPlusTitle">
    <w:name w:val="ConsPlusTitle"/>
    <w:uiPriority w:val="99"/>
    <w:rsid w:val="001047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4636E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0B7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7EC3"/>
  </w:style>
  <w:style w:type="paragraph" w:styleId="ab">
    <w:name w:val="footer"/>
    <w:basedOn w:val="a"/>
    <w:link w:val="ac"/>
    <w:uiPriority w:val="99"/>
    <w:unhideWhenUsed/>
    <w:rsid w:val="000B7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7E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459"/>
  </w:style>
  <w:style w:type="paragraph" w:styleId="1">
    <w:name w:val="heading 1"/>
    <w:basedOn w:val="a"/>
    <w:next w:val="a"/>
    <w:link w:val="10"/>
    <w:qFormat/>
    <w:rsid w:val="001047AB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Times New Roman"/>
      <w:b/>
      <w:kern w:val="28"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1047AB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5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F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6781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D6781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47AB"/>
    <w:rPr>
      <w:rFonts w:ascii="Arial" w:eastAsia="Times New Roman" w:hAnsi="Arial" w:cs="Times New Roman"/>
      <w:b/>
      <w:kern w:val="28"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1047AB"/>
    <w:rPr>
      <w:rFonts w:ascii="Arial" w:eastAsia="Times New Roman" w:hAnsi="Arial" w:cs="Times New Roman"/>
      <w:b/>
      <w:sz w:val="52"/>
      <w:szCs w:val="20"/>
      <w:lang w:eastAsia="ru-RU"/>
    </w:rPr>
  </w:style>
  <w:style w:type="character" w:customStyle="1" w:styleId="a7">
    <w:name w:val="Гипертекстовая ссылка"/>
    <w:uiPriority w:val="99"/>
    <w:rsid w:val="001047AB"/>
    <w:rPr>
      <w:color w:val="106BBE"/>
    </w:rPr>
  </w:style>
  <w:style w:type="paragraph" w:customStyle="1" w:styleId="ConsPlusTitle">
    <w:name w:val="ConsPlusTitle"/>
    <w:uiPriority w:val="99"/>
    <w:rsid w:val="001047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4636E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0B7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7EC3"/>
  </w:style>
  <w:style w:type="paragraph" w:styleId="ab">
    <w:name w:val="footer"/>
    <w:basedOn w:val="a"/>
    <w:link w:val="ac"/>
    <w:uiPriority w:val="99"/>
    <w:unhideWhenUsed/>
    <w:rsid w:val="000B7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7E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3E5F269E8448A6248FE455235B39D79A04B424BAE18BED1CCDC902BE643A550DEF03EDDB301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MAKLAKOVVI</dc:creator>
  <cp:lastModifiedBy>1</cp:lastModifiedBy>
  <cp:revision>9</cp:revision>
  <cp:lastPrinted>2016-07-08T11:42:00Z</cp:lastPrinted>
  <dcterms:created xsi:type="dcterms:W3CDTF">2017-12-14T11:59:00Z</dcterms:created>
  <dcterms:modified xsi:type="dcterms:W3CDTF">2019-08-19T12:25:00Z</dcterms:modified>
</cp:coreProperties>
</file>